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B9" w:rsidRPr="00BE33B9" w:rsidRDefault="00BE33B9" w:rsidP="00BE33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E33B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реализации проекта по оказанию правовой помощи и правовому просвещению на территории Нижегородской области </w:t>
      </w:r>
    </w:p>
    <w:p w:rsidR="00BE33B9" w:rsidRDefault="00BE33B9" w:rsidP="00BE33B9">
      <w:pPr>
        <w:pStyle w:val="a3"/>
        <w:spacing w:before="0" w:beforeAutospacing="0" w:after="0" w:afterAutospacing="0"/>
        <w:jc w:val="both"/>
      </w:pPr>
      <w:r>
        <w:tab/>
      </w:r>
      <w:r>
        <w:t>Комиссия при Губернаторе Нижегородской области по правам человека, содействию развитию институтов гражданского общества и рассмотрению общественных инициатив на очередном своем заседании в 2025 году  рассмотрела ряд вопросов, в том числе выполнение рекомендаций Комиссии в адрес Губернатора Нижегородской области по вопросу оказания правовой помощи и правового просвещения на территории Нижегородской области. Заместителем директора государственно-правового департамента Нижегородской области А.В.</w:t>
      </w:r>
      <w:r>
        <w:t xml:space="preserve"> </w:t>
      </w:r>
      <w:r>
        <w:t xml:space="preserve">Гавриловым была представлена информация о реализации проекта департамента по оказанию правовой помощи и правовому просвещению на территории Нижегородской области. </w:t>
      </w:r>
      <w:proofErr w:type="gramStart"/>
      <w:r>
        <w:t>Основными направлениями реализуемого проекта являются: организация выездных очных правовых консультаций для граждан и представителей администраций муниципальных образований, проведение мероприятий по правовому просвещению для учащихся, получающих профессиональное образование на территории городских и муниципальных округов Нижегородской области, организация взаимодействия с институтом старост и другими общественными институтами при оказании правовой помощи гражданам и проведении мероприятий по правовому просвещению.</w:t>
      </w:r>
      <w:proofErr w:type="gramEnd"/>
    </w:p>
    <w:p w:rsidR="00BE33B9" w:rsidRDefault="00BE33B9" w:rsidP="00BE33B9">
      <w:pPr>
        <w:pStyle w:val="a3"/>
        <w:spacing w:before="0" w:beforeAutospacing="0" w:after="0" w:afterAutospacing="0"/>
        <w:jc w:val="both"/>
      </w:pPr>
      <w:r>
        <w:tab/>
      </w:r>
      <w:proofErr w:type="gramStart"/>
      <w:r>
        <w:t>Департамент совместно с подведомственным учреждением «Центр правового консультирования граждан и юридических лиц», организуя выезды в муниципальные образования области,  предоставляют возможность жителям отдаленных от центра территорий области получить бесплатную квалифицированную юридическую помощь, подрастающему поколению разобраться  в своих правах и обязанностях, представителям администраций муниципальных образований разрешить вопросы, связанные с новым законодательством и т.д.</w:t>
      </w:r>
      <w:proofErr w:type="gramEnd"/>
      <w:r>
        <w:t xml:space="preserve"> По итогам обсуждения Комиссия отметила необходимость продолжения работы, проводимой департаментом.</w:t>
      </w:r>
    </w:p>
    <w:p w:rsidR="009E7F9C" w:rsidRDefault="009E7F9C">
      <w:bookmarkStart w:id="0" w:name="_GoBack"/>
      <w:bookmarkEnd w:id="0"/>
    </w:p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B9"/>
    <w:rsid w:val="009E7F9C"/>
    <w:rsid w:val="00B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3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3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2026-01-20T09:25:00Z</dcterms:created>
  <dcterms:modified xsi:type="dcterms:W3CDTF">2026-01-20T09:27:00Z</dcterms:modified>
</cp:coreProperties>
</file>